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C5E2A" w14:textId="6F2977D3" w:rsidR="003B5C22" w:rsidRDefault="00CE0230" w:rsidP="00CE0230">
      <w:pPr>
        <w:jc w:val="center"/>
        <w:rPr>
          <w:rFonts w:hint="eastAsia"/>
        </w:rPr>
      </w:pPr>
      <w:proofErr w:type="gramStart"/>
      <w:r w:rsidRPr="00CE0230">
        <w:rPr>
          <w:rFonts w:hint="eastAsia"/>
          <w:b/>
          <w:bCs/>
          <w:sz w:val="28"/>
          <w:szCs w:val="32"/>
        </w:rPr>
        <w:t>麦景图</w:t>
      </w:r>
      <w:proofErr w:type="gramEnd"/>
      <w:r w:rsidRPr="00CE0230">
        <w:rPr>
          <w:rFonts w:hint="eastAsia"/>
          <w:b/>
          <w:bCs/>
          <w:sz w:val="28"/>
          <w:szCs w:val="32"/>
        </w:rPr>
        <w:t xml:space="preserve"> MC275 变压器关键参数核对表(原厂标准)</w:t>
      </w:r>
    </w:p>
    <w:p w14:paraId="7DB7A43C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适用于 MK I～MK VI 全系列（Unity Coupled 输出牛），收货 / 维修时用 万用表 + LCR 电桥 实测，</w:t>
      </w:r>
      <w:proofErr w:type="gramStart"/>
      <w:r>
        <w:rPr>
          <w:rFonts w:hint="eastAsia"/>
        </w:rPr>
        <w:t>误差超</w:t>
      </w:r>
      <w:proofErr w:type="gramEnd"/>
      <w:r>
        <w:rPr>
          <w:rFonts w:hint="eastAsia"/>
        </w:rPr>
        <w:t xml:space="preserve"> ±10% 即为异常 / 假货 / 坏件。</w:t>
      </w:r>
    </w:p>
    <w:p w14:paraId="092489B0" w14:textId="77777777" w:rsidR="00CE0230" w:rsidRPr="00CE0230" w:rsidRDefault="00CE0230" w:rsidP="00CE0230">
      <w:pPr>
        <w:rPr>
          <w:rFonts w:hint="eastAsia"/>
          <w:b/>
          <w:bCs/>
        </w:rPr>
      </w:pPr>
      <w:r w:rsidRPr="00CE0230">
        <w:rPr>
          <w:rFonts w:hint="eastAsia"/>
          <w:b/>
          <w:bCs/>
        </w:rPr>
        <w:t>一、输出变压器（Output Transformer, T1/T2）</w:t>
      </w:r>
    </w:p>
    <w:p w14:paraId="59C2CA07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原厂型号：M-216A / M-216B（左右声道）</w:t>
      </w:r>
    </w:p>
    <w:p w14:paraId="20CD4503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结构：双线并绕（Bifilar）Unity 耦合，推挽 4 组初级</w:t>
      </w:r>
    </w:p>
    <w:p w14:paraId="7DDD4F17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阻抗匹配：初级 4.8kΩ～5kΩ（KT88/6550），次级 4/8/16ΩMcIntosh</w:t>
      </w:r>
    </w:p>
    <w:p w14:paraId="2E301EB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1. 直流电阻 DCR（25℃，万用表测）</w:t>
      </w:r>
    </w:p>
    <w:p w14:paraId="07181C65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初级（单边，屏 - 阴绕组）</w:t>
      </w:r>
    </w:p>
    <w:p w14:paraId="4305F91A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P1-P2（屏极）：80～90Ω</w:t>
      </w:r>
    </w:p>
    <w:p w14:paraId="57322CF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P3-P4（阴极）：8～10Ω</w:t>
      </w:r>
    </w:p>
    <w:p w14:paraId="3AF2F2D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整组推挽（P1-P4 中心抽头）：160～180Ω</w:t>
      </w:r>
    </w:p>
    <w:p w14:paraId="155BF5E8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次级（输出端）</w:t>
      </w:r>
    </w:p>
    <w:p w14:paraId="03F59529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4Ω 抽头：0.25～0.35Ω</w:t>
      </w:r>
    </w:p>
    <w:p w14:paraId="7F67EB2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8Ω 抽头：0.5～0.6Ω</w:t>
      </w:r>
    </w:p>
    <w:p w14:paraId="50B45BC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16Ω 抽头：0.8～1.0Ω</w:t>
      </w:r>
    </w:p>
    <w:p w14:paraId="3230E43D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关键判断</w:t>
      </w:r>
    </w:p>
    <w:p w14:paraId="18B0CBE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左右声道 DCR 差值 &lt;5%（必须对称）</w:t>
      </w:r>
    </w:p>
    <w:p w14:paraId="518C4626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单边 &gt;100Ω：绕组局部短路 / 断线</w:t>
      </w:r>
    </w:p>
    <w:p w14:paraId="0D6BEDBC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单边 &lt;70Ω：层间短路、绝缘失效</w:t>
      </w:r>
    </w:p>
    <w:p w14:paraId="008BF52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2. 电感量（1kHz，LCR 电桥）</w:t>
      </w:r>
    </w:p>
    <w:p w14:paraId="14499BD0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初级单边（屏极绕组）：18～22H</w:t>
      </w:r>
    </w:p>
    <w:p w14:paraId="66EB3395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初级整组（推挽）：38～45H</w:t>
      </w:r>
    </w:p>
    <w:p w14:paraId="6826C93C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次级 8Ω：12～15mH</w:t>
      </w:r>
    </w:p>
    <w:p w14:paraId="3302ECB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漏感（初级 - 次级）：&lt;80μH（高频关键）</w:t>
      </w:r>
    </w:p>
    <w:p w14:paraId="12412F16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判断</w:t>
      </w:r>
    </w:p>
    <w:p w14:paraId="69B80E58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电感 &lt;15H：铁芯松动、匝数不足</w:t>
      </w:r>
    </w:p>
    <w:p w14:paraId="550B3E6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漏感 &gt;120μH：绕制工艺差、非原厂</w:t>
      </w:r>
    </w:p>
    <w:p w14:paraId="2B64E51C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3. 匝数比 / 电压比（空载测）</w:t>
      </w:r>
    </w:p>
    <w:p w14:paraId="58B61CCA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初级：次级（8Ω）：≈11.2:1（阻抗比 125:1）</w:t>
      </w:r>
    </w:p>
    <w:p w14:paraId="5D7B655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lastRenderedPageBreak/>
        <w:t xml:space="preserve">测试方法：初级送 6.3V/50Hz，次级 8Ω </w:t>
      </w:r>
      <w:proofErr w:type="gramStart"/>
      <w:r>
        <w:rPr>
          <w:rFonts w:hint="eastAsia"/>
        </w:rPr>
        <w:t>端应</w:t>
      </w:r>
      <w:proofErr w:type="gramEnd"/>
      <w:r>
        <w:rPr>
          <w:rFonts w:hint="eastAsia"/>
        </w:rPr>
        <w:t xml:space="preserve"> ≈0.56V</w:t>
      </w:r>
    </w:p>
    <w:p w14:paraId="61ECCE3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判断</w:t>
      </w:r>
    </w:p>
    <w:p w14:paraId="54B10D78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比值 10.5:1～11.8:1 正常</w:t>
      </w:r>
    </w:p>
    <w:p w14:paraId="275E927B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偏离 &gt;15%：非 MC275 专用牛</w:t>
      </w:r>
    </w:p>
    <w:p w14:paraId="72264302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4. 绝缘耐压（维修必测）</w:t>
      </w:r>
    </w:p>
    <w:p w14:paraId="40E5AB1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初级 - 次级、初级 - 铁芯：≥1500V AC/1min 无击穿</w:t>
      </w:r>
    </w:p>
    <w:p w14:paraId="45E2A6CB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摇表（500V）测绝缘电阻：&gt;500MΩ 合格</w:t>
      </w:r>
    </w:p>
    <w:p w14:paraId="23258E1E" w14:textId="77777777" w:rsidR="00CE0230" w:rsidRPr="00CE0230" w:rsidRDefault="00CE0230" w:rsidP="00CE0230">
      <w:pPr>
        <w:rPr>
          <w:rFonts w:hint="eastAsia"/>
          <w:b/>
          <w:bCs/>
        </w:rPr>
      </w:pPr>
      <w:r w:rsidRPr="00CE0230">
        <w:rPr>
          <w:rFonts w:hint="eastAsia"/>
          <w:b/>
          <w:bCs/>
        </w:rPr>
        <w:t>二、电源变压器（Power Transformer, T3）</w:t>
      </w:r>
    </w:p>
    <w:p w14:paraId="72C9DC9A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原厂型号：M-215</w:t>
      </w:r>
    </w:p>
    <w:p w14:paraId="4520F9A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输入：117V / 230V 切换</w:t>
      </w:r>
    </w:p>
    <w:p w14:paraId="1D156EBB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输出组（空载电压，230V 输入）</w:t>
      </w:r>
    </w:p>
    <w:p w14:paraId="5A45BC39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1. 高压组（B+，给屏极）</w:t>
      </w:r>
    </w:p>
    <w:p w14:paraId="4052AAB4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中心抽头（CT）：680～720V DC（整流后）</w:t>
      </w:r>
    </w:p>
    <w:p w14:paraId="3E6B869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单边（CT - 两端）：340～360V AC</w:t>
      </w:r>
    </w:p>
    <w:p w14:paraId="3E184353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直流电阻（单边）：35～45Ω</w:t>
      </w:r>
    </w:p>
    <w:p w14:paraId="43DB9E85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2. 负压组（偏压，-Vg）</w:t>
      </w:r>
    </w:p>
    <w:p w14:paraId="5B5D2636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输出：-70～-80V AC（整流滤波后 -50～-60V）</w:t>
      </w:r>
    </w:p>
    <w:p w14:paraId="1F8FD3EA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直流电阻：100～120Ω</w:t>
      </w:r>
    </w:p>
    <w:p w14:paraId="6BC179D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3. 灯丝组（6.3V）</w:t>
      </w:r>
    </w:p>
    <w:p w14:paraId="786D2CE3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前级 / 倒相管（6BQ7/12BH7）：6.3V / 2A</w:t>
      </w:r>
    </w:p>
    <w:p w14:paraId="0F5FE865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功率管（KT88/6550）：6.3V / 6A（4 管）</w:t>
      </w:r>
    </w:p>
    <w:p w14:paraId="6D631BC4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直流电阻：0.1～0.2Ω/ 组</w:t>
      </w:r>
    </w:p>
    <w:p w14:paraId="0E2D2D6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4. 电源</w:t>
      </w:r>
      <w:proofErr w:type="gramStart"/>
      <w:r>
        <w:rPr>
          <w:rFonts w:hint="eastAsia"/>
        </w:rPr>
        <w:t>牛判断</w:t>
      </w:r>
      <w:proofErr w:type="gramEnd"/>
      <w:r>
        <w:rPr>
          <w:rFonts w:hint="eastAsia"/>
        </w:rPr>
        <w:t>标准</w:t>
      </w:r>
    </w:p>
    <w:p w14:paraId="7634BF48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各组空载电压误差 &lt;±5%</w:t>
      </w:r>
    </w:p>
    <w:p w14:paraId="609B23B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 xml:space="preserve">高压组 DCR </w:t>
      </w:r>
      <w:proofErr w:type="gramStart"/>
      <w:r>
        <w:rPr>
          <w:rFonts w:hint="eastAsia"/>
        </w:rPr>
        <w:t>单边差</w:t>
      </w:r>
      <w:proofErr w:type="gramEnd"/>
      <w:r>
        <w:rPr>
          <w:rFonts w:hint="eastAsia"/>
        </w:rPr>
        <w:t xml:space="preserve"> &lt;3Ω（对称）</w:t>
      </w:r>
    </w:p>
    <w:p w14:paraId="3AB524ED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通电 30min 温升 &lt;40℃、无震动异响</w:t>
      </w:r>
    </w:p>
    <w:p w14:paraId="525679F4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绝缘：初级 - 各组 ≥1000V AC 不击穿</w:t>
      </w:r>
    </w:p>
    <w:p w14:paraId="5A916805" w14:textId="77777777" w:rsidR="00CE0230" w:rsidRPr="00CE0230" w:rsidRDefault="00CE0230" w:rsidP="00CE0230">
      <w:pPr>
        <w:rPr>
          <w:rFonts w:hint="eastAsia"/>
          <w:b/>
          <w:bCs/>
        </w:rPr>
      </w:pPr>
      <w:r w:rsidRPr="00CE0230">
        <w:rPr>
          <w:rFonts w:hint="eastAsia"/>
          <w:b/>
          <w:bCs/>
        </w:rPr>
        <w:t>三、快速验收步骤（3 分钟测好坏）</w:t>
      </w:r>
    </w:p>
    <w:p w14:paraId="1750749D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测直流电阻</w:t>
      </w:r>
    </w:p>
    <w:p w14:paraId="04967AFD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输出牛：左右初级 DCR 差 &lt;5%、次级对称</w:t>
      </w:r>
    </w:p>
    <w:p w14:paraId="1BF8E81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lastRenderedPageBreak/>
        <w:t>电源牛：高压 / 负压 / 灯丝组 DCR 在标准内</w:t>
      </w:r>
    </w:p>
    <w:p w14:paraId="36EDA72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空载通电测电压</w:t>
      </w:r>
    </w:p>
    <w:p w14:paraId="56337935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电源牛各组电压达标、无啸叫</w:t>
      </w:r>
    </w:p>
    <w:p w14:paraId="0FBDDCD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输出牛初级加 6.3V，测次级电压比 11:1</w:t>
      </w:r>
    </w:p>
    <w:p w14:paraId="01CEF8BC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绝缘测试</w:t>
      </w:r>
    </w:p>
    <w:p w14:paraId="7C28EDBB" w14:textId="77777777" w:rsidR="00CE0230" w:rsidRDefault="00CE0230" w:rsidP="00CE0230">
      <w:pPr>
        <w:rPr>
          <w:rFonts w:hint="eastAsia"/>
        </w:rPr>
      </w:pPr>
      <w:proofErr w:type="gramStart"/>
      <w:r>
        <w:rPr>
          <w:rFonts w:hint="eastAsia"/>
        </w:rPr>
        <w:t>摇表测</w:t>
      </w:r>
      <w:proofErr w:type="gramEnd"/>
      <w:r>
        <w:rPr>
          <w:rFonts w:hint="eastAsia"/>
        </w:rPr>
        <w:t xml:space="preserve"> &gt;500MΩ、无短路漏电</w:t>
      </w:r>
    </w:p>
    <w:p w14:paraId="493509EF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四、复刻 / 代用牛合格标准</w:t>
      </w:r>
    </w:p>
    <w:p w14:paraId="12CAEF11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输出牛</w:t>
      </w:r>
    </w:p>
    <w:p w14:paraId="0E421F78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DCR：初级 75～95Ω、次级 ±0.05Ω 对称</w:t>
      </w:r>
    </w:p>
    <w:p w14:paraId="19BDEC3A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电感：≥16H / 单边、漏感 &lt;100μH</w:t>
      </w:r>
    </w:p>
    <w:p w14:paraId="261C384D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匝数比：10.8:1～11.5:1</w:t>
      </w:r>
    </w:p>
    <w:p w14:paraId="23A8A389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电源牛</w:t>
      </w:r>
    </w:p>
    <w:p w14:paraId="17969624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高压 330～370V AC / 单边</w:t>
      </w:r>
    </w:p>
    <w:p w14:paraId="070A8E9E" w14:textId="77777777" w:rsidR="00CE0230" w:rsidRDefault="00CE0230" w:rsidP="00CE0230">
      <w:pPr>
        <w:rPr>
          <w:rFonts w:hint="eastAsia"/>
        </w:rPr>
      </w:pPr>
      <w:r>
        <w:rPr>
          <w:rFonts w:hint="eastAsia"/>
        </w:rPr>
        <w:t>负压 -65～-85V AC</w:t>
      </w:r>
    </w:p>
    <w:p w14:paraId="2C94004D" w14:textId="47F9BE18" w:rsidR="003B5C22" w:rsidRPr="009A7653" w:rsidRDefault="00CE0230" w:rsidP="009A7653">
      <w:pPr>
        <w:rPr>
          <w:rFonts w:hint="eastAsia"/>
        </w:rPr>
      </w:pPr>
      <w:r>
        <w:rPr>
          <w:rFonts w:hint="eastAsia"/>
        </w:rPr>
        <w:t>灯丝 6.2～6.4V</w:t>
      </w:r>
    </w:p>
    <w:sectPr w:rsidR="003B5C22" w:rsidRPr="009A7653" w:rsidSect="004825B7">
      <w:pgSz w:w="11906" w:h="16838" w:code="9"/>
      <w:pgMar w:top="567" w:right="567" w:bottom="567" w:left="567" w:header="284" w:footer="28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AF3"/>
    <w:multiLevelType w:val="multilevel"/>
    <w:tmpl w:val="C352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17638"/>
    <w:multiLevelType w:val="multilevel"/>
    <w:tmpl w:val="217AC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94F59"/>
    <w:multiLevelType w:val="multilevel"/>
    <w:tmpl w:val="9050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F2018"/>
    <w:multiLevelType w:val="multilevel"/>
    <w:tmpl w:val="0632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87296C"/>
    <w:multiLevelType w:val="multilevel"/>
    <w:tmpl w:val="A2A8B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C23C6"/>
    <w:multiLevelType w:val="multilevel"/>
    <w:tmpl w:val="14B4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A4A12"/>
    <w:multiLevelType w:val="multilevel"/>
    <w:tmpl w:val="9C36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7A4706"/>
    <w:multiLevelType w:val="multilevel"/>
    <w:tmpl w:val="DF66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344794"/>
    <w:multiLevelType w:val="multilevel"/>
    <w:tmpl w:val="97BA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AB5091"/>
    <w:multiLevelType w:val="multilevel"/>
    <w:tmpl w:val="0F4A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C10123"/>
    <w:multiLevelType w:val="multilevel"/>
    <w:tmpl w:val="8DDE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D707B"/>
    <w:multiLevelType w:val="multilevel"/>
    <w:tmpl w:val="F69ED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CA3E0F"/>
    <w:multiLevelType w:val="multilevel"/>
    <w:tmpl w:val="1CF2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491A75"/>
    <w:multiLevelType w:val="multilevel"/>
    <w:tmpl w:val="49F8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6874CD"/>
    <w:multiLevelType w:val="multilevel"/>
    <w:tmpl w:val="4CAA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686138">
    <w:abstractNumId w:val="0"/>
  </w:num>
  <w:num w:numId="2" w16cid:durableId="393050071">
    <w:abstractNumId w:val="3"/>
  </w:num>
  <w:num w:numId="3" w16cid:durableId="1319387170">
    <w:abstractNumId w:val="7"/>
  </w:num>
  <w:num w:numId="4" w16cid:durableId="1751272738">
    <w:abstractNumId w:val="5"/>
  </w:num>
  <w:num w:numId="5" w16cid:durableId="1731883749">
    <w:abstractNumId w:val="9"/>
  </w:num>
  <w:num w:numId="6" w16cid:durableId="554587535">
    <w:abstractNumId w:val="2"/>
  </w:num>
  <w:num w:numId="7" w16cid:durableId="264730447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907805943">
    <w:abstractNumId w:val="10"/>
  </w:num>
  <w:num w:numId="9" w16cid:durableId="267589208">
    <w:abstractNumId w:val="1"/>
  </w:num>
  <w:num w:numId="10" w16cid:durableId="318459907">
    <w:abstractNumId w:val="12"/>
  </w:num>
  <w:num w:numId="11" w16cid:durableId="352809511">
    <w:abstractNumId w:val="8"/>
  </w:num>
  <w:num w:numId="12" w16cid:durableId="1313487339">
    <w:abstractNumId w:val="4"/>
  </w:num>
  <w:num w:numId="13" w16cid:durableId="1463115587">
    <w:abstractNumId w:val="6"/>
  </w:num>
  <w:num w:numId="14" w16cid:durableId="1729765510">
    <w:abstractNumId w:val="13"/>
  </w:num>
  <w:num w:numId="15" w16cid:durableId="1319924093">
    <w:abstractNumId w:val="14"/>
  </w:num>
  <w:num w:numId="16" w16cid:durableId="887461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EA8"/>
    <w:rsid w:val="002A2129"/>
    <w:rsid w:val="00354C0E"/>
    <w:rsid w:val="003B5C22"/>
    <w:rsid w:val="004825B7"/>
    <w:rsid w:val="004E2D17"/>
    <w:rsid w:val="005357E7"/>
    <w:rsid w:val="005533B8"/>
    <w:rsid w:val="005D1885"/>
    <w:rsid w:val="007B6A65"/>
    <w:rsid w:val="00880EA8"/>
    <w:rsid w:val="009A7653"/>
    <w:rsid w:val="00A95DC9"/>
    <w:rsid w:val="00B73772"/>
    <w:rsid w:val="00BB6EBC"/>
    <w:rsid w:val="00CE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352C"/>
  <w15:chartTrackingRefBased/>
  <w15:docId w15:val="{DF5DAE5F-F994-4C1F-8CC2-C52091F0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80E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0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E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EA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EA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0EA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0EA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0EA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0EA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0E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0E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0E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0EA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0EA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80EA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0E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0E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0E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0E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0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0E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0E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0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0E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0E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0E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0E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0E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0E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Yang</dc:creator>
  <cp:keywords/>
  <dc:description/>
  <cp:lastModifiedBy>Allen Yang</cp:lastModifiedBy>
  <cp:revision>11</cp:revision>
  <dcterms:created xsi:type="dcterms:W3CDTF">2026-04-22T01:01:00Z</dcterms:created>
  <dcterms:modified xsi:type="dcterms:W3CDTF">2026-04-23T06:05:00Z</dcterms:modified>
</cp:coreProperties>
</file>